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0F" w:rsidRPr="00833D7C" w:rsidRDefault="00D248F7" w:rsidP="005D674C">
      <w:pPr>
        <w:spacing w:line="240" w:lineRule="auto"/>
        <w:rPr>
          <w:rFonts w:ascii="Toyota Display" w:hAnsi="Toyota Display"/>
          <w:b/>
          <w:szCs w:val="20"/>
          <w:lang w:val="nl-BE"/>
        </w:rPr>
      </w:pPr>
      <w:bookmarkStart w:id="0" w:name="_MacBuGuideStaticData_6480H"/>
      <w:r w:rsidRPr="00833D7C">
        <w:rPr>
          <w:rFonts w:ascii="Toyota Display" w:hAnsi="Toyota Display"/>
          <w:b/>
          <w:sz w:val="28"/>
          <w:szCs w:val="28"/>
          <w:lang w:val="nl-BE"/>
        </w:rPr>
        <w:t>PERSINFORMATIE</w:t>
      </w:r>
      <w:r w:rsidR="00A61836" w:rsidRPr="00833D7C">
        <w:rPr>
          <w:rFonts w:ascii="Toyota Display" w:hAnsi="Toyota Display"/>
          <w:b/>
          <w:sz w:val="28"/>
          <w:lang w:val="nl-BE"/>
        </w:rPr>
        <w:t xml:space="preserve">                                    </w:t>
      </w:r>
      <w:r w:rsidRPr="00833D7C">
        <w:rPr>
          <w:rFonts w:ascii="Toyota Display" w:hAnsi="Toyota Display"/>
          <w:b/>
          <w:sz w:val="28"/>
          <w:lang w:val="nl-BE"/>
        </w:rPr>
        <w:t xml:space="preserve">                               </w:t>
      </w:r>
      <w:r w:rsidRPr="00833D7C">
        <w:rPr>
          <w:rFonts w:ascii="Toyota Display" w:hAnsi="Toyota Display"/>
          <w:b/>
          <w:szCs w:val="20"/>
          <w:lang w:val="nl-BE"/>
        </w:rPr>
        <w:t>2</w:t>
      </w:r>
      <w:r w:rsidR="00833D7C" w:rsidRPr="00833D7C">
        <w:rPr>
          <w:rFonts w:ascii="Toyota Display" w:hAnsi="Toyota Display"/>
          <w:b/>
          <w:szCs w:val="20"/>
          <w:lang w:val="nl-BE"/>
        </w:rPr>
        <w:t>6</w:t>
      </w:r>
      <w:r w:rsidRPr="00833D7C">
        <w:rPr>
          <w:rFonts w:ascii="Toyota Display" w:hAnsi="Toyota Display"/>
          <w:b/>
          <w:szCs w:val="20"/>
          <w:lang w:val="nl-BE"/>
        </w:rPr>
        <w:t xml:space="preserve"> februari 2018</w:t>
      </w:r>
    </w:p>
    <w:bookmarkEnd w:id="0"/>
    <w:p w:rsidR="00004BF6" w:rsidRPr="00833D7C" w:rsidRDefault="00004BF6" w:rsidP="006716F7">
      <w:pPr>
        <w:spacing w:line="240" w:lineRule="auto"/>
        <w:rPr>
          <w:rFonts w:ascii="Toyota Display" w:hAnsi="Toyota Display"/>
          <w:b/>
          <w:sz w:val="36"/>
          <w:szCs w:val="36"/>
          <w:lang w:val="nl-BE"/>
        </w:rPr>
      </w:pPr>
    </w:p>
    <w:p w:rsidR="00833D7C" w:rsidRPr="00833D7C" w:rsidRDefault="00833D7C" w:rsidP="00833D7C">
      <w:pPr>
        <w:spacing w:line="240" w:lineRule="auto"/>
        <w:rPr>
          <w:rFonts w:ascii="Toyota Display" w:eastAsia="Cambria" w:hAnsi="Toyota Display"/>
          <w:b/>
          <w:sz w:val="34"/>
          <w:szCs w:val="34"/>
          <w:lang w:val="nl-BE" w:eastAsia="en-US"/>
        </w:rPr>
      </w:pPr>
      <w:r w:rsidRPr="00833D7C">
        <w:rPr>
          <w:rFonts w:ascii="Toyota Display" w:eastAsia="Cambria" w:hAnsi="Toyota Display"/>
          <w:b/>
          <w:sz w:val="34"/>
          <w:szCs w:val="34"/>
          <w:lang w:val="nl-BE" w:eastAsia="en-US"/>
        </w:rPr>
        <w:t>T</w:t>
      </w:r>
      <w:r w:rsidRPr="00833D7C">
        <w:rPr>
          <w:rFonts w:ascii="Toyota Display" w:eastAsia="Cambria" w:hAnsi="Toyota Display"/>
          <w:b/>
          <w:sz w:val="34"/>
          <w:szCs w:val="34"/>
          <w:lang w:val="nl-BE" w:eastAsia="en-US"/>
        </w:rPr>
        <w:t>OYOTA OP HET AUTOSALON VAN GENEVE 2018</w:t>
      </w:r>
    </w:p>
    <w:p w:rsidR="00833D7C" w:rsidRPr="00833D7C" w:rsidRDefault="00833D7C" w:rsidP="00833D7C">
      <w:pPr>
        <w:spacing w:line="240" w:lineRule="auto"/>
        <w:rPr>
          <w:rFonts w:ascii="Toyota Display" w:eastAsia="Cambria" w:hAnsi="Toyota Display"/>
          <w:b/>
          <w:sz w:val="28"/>
          <w:szCs w:val="28"/>
          <w:lang w:val="nl-BE" w:eastAsia="en-US"/>
        </w:rPr>
      </w:pPr>
    </w:p>
    <w:p w:rsidR="00833D7C" w:rsidRPr="00833D7C" w:rsidRDefault="00833D7C" w:rsidP="00833D7C">
      <w:pPr>
        <w:numPr>
          <w:ilvl w:val="0"/>
          <w:numId w:val="19"/>
        </w:numPr>
        <w:spacing w:after="200"/>
        <w:ind w:left="714" w:hanging="357"/>
        <w:rPr>
          <w:rFonts w:ascii="Toyota Display" w:eastAsia="Cambria" w:hAnsi="Toyota Display"/>
          <w:sz w:val="22"/>
          <w:szCs w:val="20"/>
          <w:lang w:val="nl-BE" w:eastAsia="en-US"/>
        </w:rPr>
      </w:pPr>
      <w:r w:rsidRPr="00833D7C">
        <w:rPr>
          <w:rFonts w:ascii="Toyota Display" w:eastAsia="Cambria" w:hAnsi="Toyota Display"/>
          <w:sz w:val="22"/>
          <w:szCs w:val="20"/>
          <w:lang w:val="nl-BE" w:eastAsia="en-US"/>
        </w:rPr>
        <w:t xml:space="preserve">Wereldpremière van de nieuwe Auris-generatie </w:t>
      </w:r>
    </w:p>
    <w:p w:rsidR="00833D7C" w:rsidRPr="00833D7C" w:rsidRDefault="00833D7C" w:rsidP="00833D7C">
      <w:pPr>
        <w:numPr>
          <w:ilvl w:val="0"/>
          <w:numId w:val="19"/>
        </w:numPr>
        <w:spacing w:after="200"/>
        <w:ind w:left="714" w:hanging="357"/>
        <w:rPr>
          <w:rFonts w:ascii="Toyota Display" w:eastAsia="Cambria" w:hAnsi="Toyota Display"/>
          <w:sz w:val="22"/>
          <w:szCs w:val="20"/>
          <w:lang w:val="nl-BE" w:eastAsia="en-US"/>
        </w:rPr>
      </w:pPr>
      <w:r w:rsidRPr="00833D7C">
        <w:rPr>
          <w:rFonts w:ascii="Toyota Display" w:eastAsia="Cambria" w:hAnsi="Toyota Display"/>
          <w:sz w:val="22"/>
          <w:szCs w:val="20"/>
          <w:lang w:val="nl-BE" w:eastAsia="en-US"/>
        </w:rPr>
        <w:t>Debuut van de nieuwe AYGO met een opgefrist koetswerk en nog meer rijplezier</w:t>
      </w:r>
    </w:p>
    <w:p w:rsidR="00833D7C" w:rsidRPr="00833D7C" w:rsidRDefault="00833D7C" w:rsidP="00833D7C">
      <w:pPr>
        <w:numPr>
          <w:ilvl w:val="0"/>
          <w:numId w:val="19"/>
        </w:numPr>
        <w:spacing w:after="200"/>
        <w:ind w:left="714" w:hanging="357"/>
        <w:rPr>
          <w:rFonts w:ascii="Toyota Display" w:eastAsia="Cambria" w:hAnsi="Toyota Display"/>
          <w:sz w:val="22"/>
          <w:szCs w:val="20"/>
          <w:lang w:val="nl-BE" w:eastAsia="en-US"/>
        </w:rPr>
      </w:pPr>
      <w:r w:rsidRPr="00833D7C">
        <w:rPr>
          <w:rFonts w:ascii="Toyota Display" w:eastAsia="Cambria" w:hAnsi="Toyota Display"/>
          <w:sz w:val="22"/>
          <w:szCs w:val="20"/>
          <w:lang w:val="nl-BE" w:eastAsia="en-US"/>
        </w:rPr>
        <w:t>Europese première van de Concept-i Series en TOYOTA FINE-Comfort Ride Concept om het potentieel van elektrische aandrijvingen, autonoom rijden en artificiële intelligentie aan te tonen</w:t>
      </w:r>
    </w:p>
    <w:p w:rsidR="00833D7C" w:rsidRPr="00833D7C" w:rsidRDefault="00833D7C" w:rsidP="00833D7C">
      <w:pPr>
        <w:numPr>
          <w:ilvl w:val="0"/>
          <w:numId w:val="19"/>
        </w:numPr>
        <w:spacing w:after="200"/>
        <w:ind w:left="714" w:hanging="357"/>
        <w:rPr>
          <w:rFonts w:ascii="Toyota Display" w:eastAsia="Cambria" w:hAnsi="Toyota Display"/>
          <w:sz w:val="22"/>
          <w:szCs w:val="20"/>
          <w:lang w:val="nl-BE" w:eastAsia="en-US"/>
        </w:rPr>
      </w:pPr>
      <w:r w:rsidRPr="00833D7C">
        <w:rPr>
          <w:rFonts w:ascii="Toyota Display" w:eastAsia="Cambria" w:hAnsi="Toyota Display"/>
          <w:sz w:val="22"/>
          <w:szCs w:val="20"/>
          <w:lang w:val="nl-BE" w:eastAsia="en-US"/>
        </w:rPr>
        <w:t>Wereldpremière van een racewagenconcept dat vooruitblikt op de terugkeer van Toyota’s meest iconische sportwagen</w:t>
      </w:r>
    </w:p>
    <w:p w:rsidR="00833D7C" w:rsidRPr="00833D7C" w:rsidRDefault="00833D7C" w:rsidP="00833D7C">
      <w:pPr>
        <w:spacing w:line="240" w:lineRule="auto"/>
        <w:rPr>
          <w:rFonts w:ascii="Toyota Display" w:eastAsia="Cambria" w:hAnsi="Toyota Display"/>
          <w:sz w:val="22"/>
          <w:szCs w:val="20"/>
          <w:lang w:val="nl-BE" w:eastAsia="en-US"/>
        </w:rPr>
      </w:pPr>
      <w:r w:rsidRPr="00833D7C">
        <w:rPr>
          <w:rFonts w:ascii="Toyota Display" w:eastAsia="Cambria" w:hAnsi="Toyota Display"/>
          <w:sz w:val="22"/>
          <w:szCs w:val="20"/>
          <w:lang w:val="nl-BE" w:eastAsia="en-US"/>
        </w:rPr>
        <w:t>De derde Auris-generatie, die in wereldpremière wordt voorgesteld op het 88e autosalon van Genève (6-18 maart 2018), kan schermen met een dynamischer koetswerkdesign en een gloednieuwe ‘full hybrid’-aandrijving met 2,0-litermotor, die Toyota’s ‘dual hybrid’-strategie inwijdt.</w:t>
      </w:r>
    </w:p>
    <w:p w:rsidR="00833D7C" w:rsidRPr="00833D7C" w:rsidRDefault="00833D7C" w:rsidP="00833D7C">
      <w:pPr>
        <w:autoSpaceDE w:val="0"/>
        <w:autoSpaceDN w:val="0"/>
        <w:adjustRightInd w:val="0"/>
        <w:spacing w:line="240" w:lineRule="auto"/>
        <w:rPr>
          <w:rFonts w:ascii="Toyota Display" w:eastAsia="Cambria" w:hAnsi="Toyota Display"/>
          <w:sz w:val="22"/>
          <w:szCs w:val="20"/>
          <w:lang w:val="nl-BE" w:eastAsia="en-US"/>
        </w:rPr>
      </w:pPr>
    </w:p>
    <w:p w:rsidR="00833D7C" w:rsidRPr="00833D7C" w:rsidRDefault="00833D7C" w:rsidP="00833D7C">
      <w:pPr>
        <w:autoSpaceDE w:val="0"/>
        <w:autoSpaceDN w:val="0"/>
        <w:adjustRightInd w:val="0"/>
        <w:spacing w:line="240" w:lineRule="auto"/>
        <w:rPr>
          <w:rFonts w:ascii="Toyota Display" w:eastAsia="Cambria" w:hAnsi="Toyota Display"/>
          <w:sz w:val="22"/>
          <w:szCs w:val="20"/>
          <w:lang w:val="nl-BE" w:eastAsia="en-US"/>
        </w:rPr>
      </w:pPr>
      <w:r w:rsidRPr="00833D7C">
        <w:rPr>
          <w:rFonts w:ascii="Toyota Display" w:eastAsia="Cambria" w:hAnsi="Toyota Display"/>
          <w:sz w:val="22"/>
          <w:szCs w:val="20"/>
          <w:lang w:val="nl-BE" w:eastAsia="en-US"/>
        </w:rPr>
        <w:t xml:space="preserve">Een andere wereldpremière is de nieuwe AYGO, wiens unieke DNA en uitzonderlijke positionering in het uiterst competitieve A-segment nog verder werden versterkt. Hij onderscheidt zich niet alleen door een frissere en meer opvallende neus maar ook door zijn betere prestaties en rijeigenschappen, die zijn rijplezier nog versterken. </w:t>
      </w:r>
    </w:p>
    <w:p w:rsidR="00833D7C" w:rsidRPr="00833D7C" w:rsidRDefault="00833D7C" w:rsidP="00833D7C">
      <w:pPr>
        <w:autoSpaceDE w:val="0"/>
        <w:autoSpaceDN w:val="0"/>
        <w:adjustRightInd w:val="0"/>
        <w:spacing w:line="240" w:lineRule="auto"/>
        <w:rPr>
          <w:rFonts w:ascii="Toyota Display" w:eastAsia="Cambria" w:hAnsi="Toyota Display"/>
          <w:sz w:val="22"/>
          <w:szCs w:val="20"/>
          <w:lang w:val="nl-BE" w:eastAsia="en-US"/>
        </w:rPr>
      </w:pPr>
    </w:p>
    <w:p w:rsidR="00833D7C" w:rsidRPr="00833D7C" w:rsidRDefault="00833D7C" w:rsidP="00833D7C">
      <w:pPr>
        <w:autoSpaceDE w:val="0"/>
        <w:autoSpaceDN w:val="0"/>
        <w:adjustRightInd w:val="0"/>
        <w:spacing w:line="240" w:lineRule="auto"/>
        <w:rPr>
          <w:rFonts w:ascii="Toyota Display" w:eastAsia="Cambria" w:hAnsi="Toyota Display"/>
          <w:sz w:val="22"/>
          <w:szCs w:val="20"/>
          <w:lang w:val="nl-BE" w:eastAsia="en-US"/>
        </w:rPr>
      </w:pPr>
      <w:r w:rsidRPr="00833D7C">
        <w:rPr>
          <w:rFonts w:ascii="Toyota Display" w:eastAsia="Cambria" w:hAnsi="Toyota Display"/>
          <w:sz w:val="22"/>
          <w:szCs w:val="20"/>
          <w:lang w:val="nl-BE" w:eastAsia="en-US"/>
        </w:rPr>
        <w:t>Onder het motto van een ‘Betere mobiliteit voor iedereen’ pakt Toyota uit met het design en de technologie die de constructeur zal inzetten om het potentieel van toekomstige elektrische wagens (BEV), brandstofcelwagens (FCEV), autonoom rijden en artificiële intelligente (AI) te maximaliseren.</w:t>
      </w:r>
    </w:p>
    <w:p w:rsidR="00833D7C" w:rsidRPr="00833D7C" w:rsidRDefault="00833D7C" w:rsidP="00833D7C">
      <w:pPr>
        <w:autoSpaceDE w:val="0"/>
        <w:autoSpaceDN w:val="0"/>
        <w:adjustRightInd w:val="0"/>
        <w:spacing w:line="240" w:lineRule="auto"/>
        <w:rPr>
          <w:rFonts w:ascii="Toyota Display" w:eastAsia="Cambria" w:hAnsi="Toyota Display"/>
          <w:sz w:val="22"/>
          <w:szCs w:val="20"/>
          <w:lang w:val="nl-BE" w:eastAsia="en-US"/>
        </w:rPr>
      </w:pPr>
    </w:p>
    <w:p w:rsidR="00833D7C" w:rsidRPr="00833D7C" w:rsidRDefault="00833D7C" w:rsidP="00833D7C">
      <w:pPr>
        <w:autoSpaceDE w:val="0"/>
        <w:autoSpaceDN w:val="0"/>
        <w:adjustRightInd w:val="0"/>
        <w:spacing w:line="240" w:lineRule="auto"/>
        <w:rPr>
          <w:rFonts w:ascii="Toyota Display" w:eastAsia="Cambria" w:hAnsi="Toyota Display"/>
          <w:sz w:val="22"/>
          <w:szCs w:val="20"/>
          <w:lang w:val="nl-BE" w:eastAsia="en-US"/>
        </w:rPr>
      </w:pPr>
      <w:r w:rsidRPr="00833D7C">
        <w:rPr>
          <w:rFonts w:ascii="Toyota Display" w:eastAsia="Cambria" w:hAnsi="Toyota Display"/>
          <w:sz w:val="22"/>
          <w:szCs w:val="20"/>
          <w:lang w:val="nl-BE" w:eastAsia="en-US"/>
        </w:rPr>
        <w:t xml:space="preserve">De Concept-i Series, die volop inzet op autonome rijcapaciteiten en AI, is een familie van drie elektrische voertuigen, die stuk voor stuk werden ontworpen om te voldoen aan de behoeften van verschillende types van gebruikers in verschillende omstandigheden. </w:t>
      </w:r>
    </w:p>
    <w:p w:rsidR="00833D7C" w:rsidRPr="00833D7C" w:rsidRDefault="00833D7C" w:rsidP="00833D7C">
      <w:pPr>
        <w:autoSpaceDE w:val="0"/>
        <w:autoSpaceDN w:val="0"/>
        <w:adjustRightInd w:val="0"/>
        <w:spacing w:line="240" w:lineRule="auto"/>
        <w:rPr>
          <w:rFonts w:ascii="Toyota Display" w:eastAsia="Cambria" w:hAnsi="Toyota Display"/>
          <w:sz w:val="22"/>
          <w:szCs w:val="20"/>
          <w:lang w:val="nl-BE" w:eastAsia="en-US"/>
        </w:rPr>
      </w:pPr>
    </w:p>
    <w:p w:rsidR="00833D7C" w:rsidRPr="00833D7C" w:rsidRDefault="00833D7C" w:rsidP="00833D7C">
      <w:pPr>
        <w:autoSpaceDE w:val="0"/>
        <w:autoSpaceDN w:val="0"/>
        <w:adjustRightInd w:val="0"/>
        <w:spacing w:line="240" w:lineRule="auto"/>
        <w:rPr>
          <w:rFonts w:ascii="Toyota Display" w:eastAsia="Cambria" w:hAnsi="Toyota Display"/>
          <w:sz w:val="22"/>
          <w:szCs w:val="20"/>
          <w:lang w:val="nl-BE" w:eastAsia="en-US"/>
        </w:rPr>
      </w:pPr>
      <w:r w:rsidRPr="00833D7C">
        <w:rPr>
          <w:rFonts w:ascii="Toyota Display" w:eastAsia="Cambria" w:hAnsi="Toyota Display"/>
          <w:sz w:val="22"/>
          <w:szCs w:val="20"/>
          <w:lang w:val="nl-BE" w:eastAsia="en-US"/>
        </w:rPr>
        <w:t xml:space="preserve">De TOYOTA FINE-Comfort Ride Concept bekijkt hoe FCEV-technologie verder kan worden ontwikkeld om een nieuwe, ruimere prestigeberline met een flexibele lay-out te creëren. </w:t>
      </w:r>
    </w:p>
    <w:p w:rsidR="00833D7C" w:rsidRPr="00833D7C" w:rsidRDefault="00833D7C" w:rsidP="00833D7C">
      <w:pPr>
        <w:autoSpaceDE w:val="0"/>
        <w:autoSpaceDN w:val="0"/>
        <w:adjustRightInd w:val="0"/>
        <w:spacing w:line="240" w:lineRule="auto"/>
        <w:rPr>
          <w:rFonts w:ascii="Toyota Display" w:eastAsia="Cambria" w:hAnsi="Toyota Display"/>
          <w:sz w:val="22"/>
          <w:szCs w:val="20"/>
          <w:lang w:val="nl-BE" w:eastAsia="en-US"/>
        </w:rPr>
      </w:pPr>
    </w:p>
    <w:p w:rsidR="00833D7C" w:rsidRPr="00833D7C" w:rsidRDefault="00833D7C" w:rsidP="00833D7C">
      <w:pPr>
        <w:spacing w:line="240" w:lineRule="auto"/>
        <w:rPr>
          <w:rFonts w:ascii="Toyota Display" w:eastAsia="Cambria" w:hAnsi="Toyota Display"/>
          <w:sz w:val="22"/>
          <w:szCs w:val="20"/>
          <w:lang w:val="nl-BE" w:eastAsia="en-US"/>
        </w:rPr>
      </w:pPr>
      <w:r w:rsidRPr="00833D7C">
        <w:rPr>
          <w:rFonts w:ascii="Toyota Display" w:eastAsia="Cambria" w:hAnsi="Toyota Display"/>
          <w:sz w:val="22"/>
          <w:szCs w:val="20"/>
          <w:lang w:val="nl-BE" w:eastAsia="en-US"/>
        </w:rPr>
        <w:t xml:space="preserve">En last but not least zal Toyota ook een modern racewagenconcept onthullen ter bevestiging van zijn intentie om de meest iconische sportwagen van het merk terug naar de markt te brengen. </w:t>
      </w:r>
    </w:p>
    <w:p w:rsidR="00833D7C" w:rsidRPr="00833D7C" w:rsidRDefault="00833D7C" w:rsidP="00833D7C">
      <w:pPr>
        <w:spacing w:line="240" w:lineRule="auto"/>
        <w:rPr>
          <w:rFonts w:ascii="Toyota Display" w:eastAsia="Cambria" w:hAnsi="Toyota Display"/>
          <w:sz w:val="22"/>
          <w:szCs w:val="20"/>
          <w:lang w:val="nl-BE" w:eastAsia="en-US"/>
        </w:rPr>
      </w:pPr>
    </w:p>
    <w:p w:rsidR="00126A04" w:rsidRPr="00833D7C" w:rsidRDefault="00833D7C" w:rsidP="006716F7">
      <w:pPr>
        <w:spacing w:line="240" w:lineRule="auto"/>
        <w:rPr>
          <w:rFonts w:ascii="Toyota Display" w:hAnsi="Toyota Display"/>
          <w:i/>
          <w:sz w:val="16"/>
          <w:szCs w:val="16"/>
          <w:lang w:val="nl-BE"/>
        </w:rPr>
      </w:pPr>
      <w:r w:rsidRPr="00833D7C">
        <w:rPr>
          <w:rFonts w:ascii="Toyota Display" w:eastAsia="Cambria" w:hAnsi="Toyota Display"/>
          <w:sz w:val="22"/>
          <w:szCs w:val="20"/>
          <w:lang w:val="nl-BE" w:eastAsia="en-US"/>
        </w:rPr>
        <w:t>De persconferentie van Toyota vindt plaats op 6 maart om 9:45 uur op de Toyota-stand in hal 4.</w:t>
      </w:r>
      <w:r w:rsidR="00126A04" w:rsidRPr="00833D7C">
        <w:rPr>
          <w:rFonts w:ascii="Toyota Display" w:hAnsi="Toyota Display"/>
          <w:i/>
          <w:sz w:val="16"/>
          <w:szCs w:val="16"/>
          <w:lang w:val="nl-BE"/>
        </w:rPr>
        <w:t>:</w:t>
      </w:r>
    </w:p>
    <w:p w:rsidR="00126A04" w:rsidRPr="00833D7C" w:rsidRDefault="00126A04" w:rsidP="006716F7">
      <w:pPr>
        <w:spacing w:line="240" w:lineRule="auto"/>
        <w:rPr>
          <w:rFonts w:ascii="Toyota Display" w:hAnsi="Toyota Display"/>
          <w:i/>
          <w:sz w:val="16"/>
          <w:szCs w:val="16"/>
          <w:lang w:val="nl-BE"/>
        </w:rPr>
      </w:pPr>
      <w:bookmarkStart w:id="1" w:name="_GoBack"/>
      <w:bookmarkEnd w:id="1"/>
    </w:p>
    <w:p w:rsidR="00126A04" w:rsidRPr="00833D7C" w:rsidRDefault="00126A04" w:rsidP="00FA5EE8">
      <w:pPr>
        <w:spacing w:line="240" w:lineRule="auto"/>
        <w:jc w:val="both"/>
        <w:rPr>
          <w:rFonts w:ascii="Toyota Display" w:hAnsi="Toyota Display"/>
          <w:i/>
          <w:sz w:val="10"/>
          <w:szCs w:val="10"/>
          <w:lang w:val="nl-NL"/>
        </w:rPr>
      </w:pPr>
      <w:r w:rsidRPr="00833D7C">
        <w:rPr>
          <w:rFonts w:ascii="Toyota Display" w:hAnsi="Toyota Display"/>
          <w:i/>
          <w:sz w:val="10"/>
          <w:szCs w:val="10"/>
          <w:lang w:val="nl-BE"/>
        </w:rPr>
        <w:t xml:space="preserve">Toyota is één van de grootste autofabrikanten ter wereld met merken als Toyota en Lexus. </w:t>
      </w:r>
      <w:r w:rsidRPr="00833D7C">
        <w:rPr>
          <w:rFonts w:ascii="Toyota Display" w:hAnsi="Toyota Display"/>
          <w:i/>
          <w:sz w:val="10"/>
          <w:szCs w:val="10"/>
          <w:lang w:val="fr-BE"/>
        </w:rPr>
        <w:t xml:space="preserve">Toyota wil de CO²-uistoot van de verkochte auto’s verminderen met 90% tegen 2050 en is marktleider in hybride wagens. In </w:t>
      </w:r>
      <w:r w:rsidR="007E11B7" w:rsidRPr="00833D7C">
        <w:rPr>
          <w:rFonts w:ascii="Toyota Display" w:hAnsi="Toyota Display"/>
          <w:i/>
          <w:sz w:val="10"/>
          <w:szCs w:val="10"/>
          <w:lang w:val="fr-BE"/>
        </w:rPr>
        <w:t xml:space="preserve">1997 introduceerde Toyota de eerste hybride wagen voor verkoop op grote schaal, de Prius. Vandaag biedt Toyota een volledig gamma hybride wagens aan, vanaf de Yaris over de Auris tot de RAV4. </w:t>
      </w:r>
      <w:r w:rsidR="007E11B7" w:rsidRPr="00833D7C">
        <w:rPr>
          <w:rFonts w:ascii="Toyota Display" w:hAnsi="Toyota Display"/>
          <w:i/>
          <w:sz w:val="10"/>
          <w:szCs w:val="10"/>
          <w:lang w:val="nl-NL"/>
        </w:rPr>
        <w:t>In</w:t>
      </w:r>
      <w:r w:rsidR="005370A7" w:rsidRPr="00833D7C">
        <w:rPr>
          <w:rFonts w:ascii="Toyota Display" w:hAnsi="Toyota Display"/>
          <w:i/>
          <w:sz w:val="10"/>
          <w:szCs w:val="10"/>
          <w:lang w:val="nl-NL"/>
        </w:rPr>
        <w:t xml:space="preserve"> België zijn meer dan 50% van alle verkochte wagens bij Toyota hybride. In </w:t>
      </w:r>
      <w:r w:rsidR="007E11B7" w:rsidRPr="00833D7C">
        <w:rPr>
          <w:rFonts w:ascii="Toyota Display" w:hAnsi="Toyota Display"/>
          <w:i/>
          <w:sz w:val="10"/>
          <w:szCs w:val="10"/>
          <w:lang w:val="nl-NL"/>
        </w:rPr>
        <w:t xml:space="preserve">2015 bracht Toyota de Mirai op de markt, een wagen op waterstof. </w:t>
      </w:r>
    </w:p>
    <w:sectPr w:rsidR="00126A04" w:rsidRPr="00833D7C" w:rsidSect="009C6B14">
      <w:footerReference w:type="even" r:id="rId8"/>
      <w:footerReference w:type="default" r:id="rId9"/>
      <w:headerReference w:type="first" r:id="rId10"/>
      <w:footerReference w:type="first" r:id="rId11"/>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ACE" w:rsidRDefault="00351ACE" w:rsidP="00595B3B">
      <w:r>
        <w:separator/>
      </w:r>
    </w:p>
  </w:endnote>
  <w:endnote w:type="continuationSeparator" w:id="0">
    <w:p w:rsidR="00351ACE" w:rsidRDefault="00351ACE"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oyota text bold">
    <w:altName w:val="Trebuchet MS"/>
    <w:charset w:val="00"/>
    <w:family w:val="auto"/>
    <w:pitch w:val="variable"/>
    <w:sig w:usb0="00000001" w:usb1="5000205B" w:usb2="00000000" w:usb3="00000000" w:csb0="0000009F" w:csb1="00000000"/>
  </w:font>
  <w:font w:name="Lucida Grande">
    <w:altName w:val="Nobel-BoldItalic"/>
    <w:charset w:val="00"/>
    <w:family w:val="auto"/>
    <w:pitch w:val="variable"/>
    <w:sig w:usb0="00000000" w:usb1="5000A1FF" w:usb2="00000000" w:usb3="00000000" w:csb0="000001BF" w:csb1="00000000"/>
  </w:font>
  <w:font w:name="Toyota Display Bold">
    <w:altName w:val="Segoe UI Semibold"/>
    <w:charset w:val="00"/>
    <w:family w:val="auto"/>
    <w:pitch w:val="variable"/>
    <w:sig w:usb0="00000001" w:usb1="5000205B" w:usb2="00000000" w:usb3="00000000" w:csb0="00000093" w:csb1="00000000"/>
  </w:font>
  <w:font w:name="Toyota Text">
    <w:altName w:val="Corbel"/>
    <w:panose1 w:val="020B0503040202020203"/>
    <w:charset w:val="00"/>
    <w:family w:val="swiss"/>
    <w:pitch w:val="variable"/>
    <w:sig w:usb0="00000001" w:usb1="5000205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oyota Display">
    <w:altName w:val="Corbel"/>
    <w:panose1 w:val="02000503000000020003"/>
    <w:charset w:val="00"/>
    <w:family w:val="auto"/>
    <w:pitch w:val="variable"/>
    <w:sig w:usb0="00000001"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5250D" w:rsidRDefault="00E5250D"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Pr="009C6B14" w:rsidRDefault="00E5250D"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sidR="00833D7C">
      <w:rPr>
        <w:rStyle w:val="PageNumber"/>
        <w:rFonts w:ascii="Toyota Text" w:hAnsi="Toyota Text"/>
        <w:b/>
        <w:noProof/>
        <w:color w:val="C0C0C0"/>
      </w:rPr>
      <w:t>2</w:t>
    </w:r>
    <w:r w:rsidRPr="009C6B14">
      <w:rPr>
        <w:rStyle w:val="PageNumber"/>
        <w:rFonts w:ascii="Toyota Text" w:hAnsi="Toyota Text"/>
        <w:b/>
        <w:color w:val="C0C0C0"/>
      </w:rPr>
      <w:fldChar w:fldCharType="end"/>
    </w:r>
  </w:p>
  <w:p w:rsidR="00E5250D" w:rsidRDefault="00E5250D"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346"/>
      <w:gridCol w:w="4800"/>
    </w:tblGrid>
    <w:tr w:rsidR="00E5250D" w:rsidRPr="009C6B14" w:rsidTr="0024216A">
      <w:tc>
        <w:tcPr>
          <w:tcW w:w="3348" w:type="dxa"/>
          <w:shd w:val="clear" w:color="auto" w:fill="auto"/>
        </w:tcPr>
        <w:p w:rsidR="00E5250D" w:rsidRPr="0024216A" w:rsidRDefault="00E5250D" w:rsidP="0028580F">
          <w:pPr>
            <w:pStyle w:val="Footer"/>
            <w:rPr>
              <w:rFonts w:ascii="Toyota Text" w:hAnsi="Toyota Text"/>
              <w:lang w:val="fr-FR"/>
            </w:rPr>
          </w:pPr>
          <w:r w:rsidRPr="0024216A">
            <w:rPr>
              <w:rFonts w:ascii="Toyota Text" w:hAnsi="Toyota Text"/>
              <w:b/>
              <w:lang w:val="fr-FR"/>
            </w:rPr>
            <w:t>Toyota Belgium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Leuvensesteenweg 369</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1932 Zaventem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rsidR="00E5250D" w:rsidRPr="0024216A" w:rsidRDefault="00E5250D" w:rsidP="0028580F">
          <w:pPr>
            <w:pStyle w:val="Footer"/>
            <w:rPr>
              <w:rFonts w:ascii="Toyota Text" w:hAnsi="Toyota Text"/>
              <w:b/>
              <w:color w:val="C0C0C0"/>
              <w:lang w:val="it-IT"/>
            </w:rPr>
          </w:pPr>
          <w:r w:rsidRPr="0024216A">
            <w:rPr>
              <w:rFonts w:ascii="Toyota Text" w:hAnsi="Toyota Text"/>
              <w:b/>
              <w:color w:val="C0C0C0"/>
              <w:lang w:val="it-IT"/>
            </w:rPr>
            <w:t>Media site : http://</w:t>
          </w:r>
          <w:r w:rsidR="007758EE">
            <w:rPr>
              <w:rFonts w:ascii="Toyota Text" w:hAnsi="Toyota Text"/>
              <w:b/>
              <w:color w:val="C0C0C0"/>
              <w:lang w:val="it-IT"/>
            </w:rPr>
            <w:t>press.toyota.be</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Facebook : www.facebook.com/toyotabelgium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YouTube: www.youtube.com/toyotabelgium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Twitter: @ToyotaBelgium</w:t>
          </w:r>
        </w:p>
      </w:tc>
    </w:tr>
  </w:tbl>
  <w:p w:rsidR="00E5250D" w:rsidRPr="009C6B14" w:rsidRDefault="00E5250D"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ACE" w:rsidRDefault="00351ACE" w:rsidP="00595B3B">
      <w:r>
        <w:separator/>
      </w:r>
    </w:p>
  </w:footnote>
  <w:footnote w:type="continuationSeparator" w:id="0">
    <w:p w:rsidR="00351ACE" w:rsidRDefault="00351ACE" w:rsidP="0059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367490">
    <w:pPr>
      <w:pStyle w:val="Toyotatitle"/>
      <w:outlineLvl w:val="0"/>
    </w:pPr>
  </w:p>
  <w:p w:rsidR="00E5250D" w:rsidRDefault="00E5250D" w:rsidP="00367490">
    <w:pPr>
      <w:pStyle w:val="Toyotatitle"/>
      <w:outlineLvl w:val="0"/>
    </w:pPr>
  </w:p>
  <w:p w:rsidR="00E5250D" w:rsidRDefault="00E5250D" w:rsidP="00367490">
    <w:pPr>
      <w:pStyle w:val="Toyotatitle"/>
      <w:outlineLvl w:val="0"/>
    </w:pPr>
  </w:p>
  <w:p w:rsidR="00E5250D" w:rsidRDefault="00833D7C" w:rsidP="00367490">
    <w:pPr>
      <w:pStyle w:val="Toyotatitle"/>
      <w:outlineLvl w:val="0"/>
    </w:pPr>
    <w:r>
      <w:rPr>
        <w:noProof/>
        <w:lang w:eastAsia="en-US"/>
      </w:rPr>
      <w:drawing>
        <wp:anchor distT="0" distB="0" distL="114300" distR="114300" simplePos="0" relativeHeight="251657728" behindDoc="0" locked="0" layoutInCell="1" allowOverlap="1">
          <wp:simplePos x="0" y="0"/>
          <wp:positionH relativeFrom="page">
            <wp:posOffset>5934075</wp:posOffset>
          </wp:positionH>
          <wp:positionV relativeFrom="page">
            <wp:posOffset>0</wp:posOffset>
          </wp:positionV>
          <wp:extent cx="1618615" cy="2673350"/>
          <wp:effectExtent l="0" t="0" r="635" b="0"/>
          <wp:wrapNone/>
          <wp:docPr id="4" name="Picture 4"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4583741B"/>
    <w:multiLevelType w:val="hybridMultilevel"/>
    <w:tmpl w:val="0CF0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6"/>
  </w:num>
  <w:num w:numId="6">
    <w:abstractNumId w:val="2"/>
  </w:num>
  <w:num w:numId="7">
    <w:abstractNumId w:val="1"/>
  </w:num>
  <w:num w:numId="8">
    <w:abstractNumId w:val="13"/>
  </w:num>
  <w:num w:numId="9">
    <w:abstractNumId w:val="9"/>
  </w:num>
  <w:num w:numId="10">
    <w:abstractNumId w:val="18"/>
  </w:num>
  <w:num w:numId="11">
    <w:abstractNumId w:val="17"/>
  </w:num>
  <w:num w:numId="12">
    <w:abstractNumId w:val="7"/>
  </w:num>
  <w:num w:numId="13">
    <w:abstractNumId w:val="8"/>
  </w:num>
  <w:num w:numId="14">
    <w:abstractNumId w:val="12"/>
  </w:num>
  <w:num w:numId="15">
    <w:abstractNumId w:val="0"/>
  </w:num>
  <w:num w:numId="16">
    <w:abstractNumId w:val="3"/>
  </w:num>
  <w:num w:numId="17">
    <w:abstractNumId w:val="11"/>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E2312"/>
    <w:rsid w:val="0012359C"/>
    <w:rsid w:val="00126A04"/>
    <w:rsid w:val="0017126C"/>
    <w:rsid w:val="00187FBB"/>
    <w:rsid w:val="001978B4"/>
    <w:rsid w:val="001B0845"/>
    <w:rsid w:val="001B3F93"/>
    <w:rsid w:val="001C6801"/>
    <w:rsid w:val="001F69D9"/>
    <w:rsid w:val="00226FC0"/>
    <w:rsid w:val="0024216A"/>
    <w:rsid w:val="00254CCF"/>
    <w:rsid w:val="0028580F"/>
    <w:rsid w:val="002A7227"/>
    <w:rsid w:val="002D0516"/>
    <w:rsid w:val="002E21B8"/>
    <w:rsid w:val="00300027"/>
    <w:rsid w:val="0030275E"/>
    <w:rsid w:val="00320938"/>
    <w:rsid w:val="00351ACE"/>
    <w:rsid w:val="0036513C"/>
    <w:rsid w:val="00367490"/>
    <w:rsid w:val="00395040"/>
    <w:rsid w:val="0039665B"/>
    <w:rsid w:val="003A03FE"/>
    <w:rsid w:val="003A0F01"/>
    <w:rsid w:val="003A39A8"/>
    <w:rsid w:val="004158F6"/>
    <w:rsid w:val="0041660D"/>
    <w:rsid w:val="00440B69"/>
    <w:rsid w:val="00465CC1"/>
    <w:rsid w:val="004C4FFC"/>
    <w:rsid w:val="004D6921"/>
    <w:rsid w:val="004E6DBB"/>
    <w:rsid w:val="004F2861"/>
    <w:rsid w:val="004F2B97"/>
    <w:rsid w:val="00503E3C"/>
    <w:rsid w:val="00517F8D"/>
    <w:rsid w:val="0052328B"/>
    <w:rsid w:val="00524E9D"/>
    <w:rsid w:val="005370A7"/>
    <w:rsid w:val="00585EBC"/>
    <w:rsid w:val="005862D8"/>
    <w:rsid w:val="00595B3B"/>
    <w:rsid w:val="005B0615"/>
    <w:rsid w:val="005B73B4"/>
    <w:rsid w:val="005D674C"/>
    <w:rsid w:val="006065AD"/>
    <w:rsid w:val="00613353"/>
    <w:rsid w:val="00615403"/>
    <w:rsid w:val="006716F7"/>
    <w:rsid w:val="007109E3"/>
    <w:rsid w:val="00721EF2"/>
    <w:rsid w:val="007245F1"/>
    <w:rsid w:val="007540C5"/>
    <w:rsid w:val="007618F0"/>
    <w:rsid w:val="007758EE"/>
    <w:rsid w:val="007951F3"/>
    <w:rsid w:val="007E11B7"/>
    <w:rsid w:val="007F5A78"/>
    <w:rsid w:val="00806338"/>
    <w:rsid w:val="008067CA"/>
    <w:rsid w:val="00833D7C"/>
    <w:rsid w:val="00837DC4"/>
    <w:rsid w:val="00870905"/>
    <w:rsid w:val="00872434"/>
    <w:rsid w:val="00880885"/>
    <w:rsid w:val="00887658"/>
    <w:rsid w:val="00901187"/>
    <w:rsid w:val="00916DE5"/>
    <w:rsid w:val="00924536"/>
    <w:rsid w:val="00934C5F"/>
    <w:rsid w:val="00936131"/>
    <w:rsid w:val="009648C9"/>
    <w:rsid w:val="009C0EF0"/>
    <w:rsid w:val="009C6B14"/>
    <w:rsid w:val="00A261B2"/>
    <w:rsid w:val="00A34ADC"/>
    <w:rsid w:val="00A44AA5"/>
    <w:rsid w:val="00A46755"/>
    <w:rsid w:val="00A50317"/>
    <w:rsid w:val="00A603B2"/>
    <w:rsid w:val="00A61836"/>
    <w:rsid w:val="00B10BF2"/>
    <w:rsid w:val="00B144C6"/>
    <w:rsid w:val="00B61BA7"/>
    <w:rsid w:val="00B71393"/>
    <w:rsid w:val="00BB1027"/>
    <w:rsid w:val="00BC1CD1"/>
    <w:rsid w:val="00BC4627"/>
    <w:rsid w:val="00BF4713"/>
    <w:rsid w:val="00C301FF"/>
    <w:rsid w:val="00C74BDD"/>
    <w:rsid w:val="00C92DEC"/>
    <w:rsid w:val="00CB1CD4"/>
    <w:rsid w:val="00CB323B"/>
    <w:rsid w:val="00CB3A7C"/>
    <w:rsid w:val="00CC595C"/>
    <w:rsid w:val="00CE0112"/>
    <w:rsid w:val="00D10ADE"/>
    <w:rsid w:val="00D22EEB"/>
    <w:rsid w:val="00D248F7"/>
    <w:rsid w:val="00D609D6"/>
    <w:rsid w:val="00D8331E"/>
    <w:rsid w:val="00D9005B"/>
    <w:rsid w:val="00DB75A9"/>
    <w:rsid w:val="00DE3EFE"/>
    <w:rsid w:val="00E24F5F"/>
    <w:rsid w:val="00E2577E"/>
    <w:rsid w:val="00E37BAC"/>
    <w:rsid w:val="00E5250D"/>
    <w:rsid w:val="00E96B62"/>
    <w:rsid w:val="00EA5549"/>
    <w:rsid w:val="00EC07FF"/>
    <w:rsid w:val="00EC0F82"/>
    <w:rsid w:val="00EC42CE"/>
    <w:rsid w:val="00EF00DF"/>
    <w:rsid w:val="00EF6533"/>
    <w:rsid w:val="00F2456D"/>
    <w:rsid w:val="00F26DD1"/>
    <w:rsid w:val="00F56F64"/>
    <w:rsid w:val="00F61BEB"/>
    <w:rsid w:val="00F81D28"/>
    <w:rsid w:val="00F912F2"/>
    <w:rsid w:val="00F91492"/>
    <w:rsid w:val="00FA5EE8"/>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002_AGENDA_with_logo_08_02_2012[1].dot</Template>
  <TotalTime>0</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cge</dc:creator>
  <cp:lastModifiedBy>Stephan Lesuisse - Toyota Belgium</cp:lastModifiedBy>
  <cp:revision>2</cp:revision>
  <cp:lastPrinted>2014-05-22T10:30:00Z</cp:lastPrinted>
  <dcterms:created xsi:type="dcterms:W3CDTF">2018-02-23T16:49:00Z</dcterms:created>
  <dcterms:modified xsi:type="dcterms:W3CDTF">2018-02-23T16:49:00Z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